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6C8" w:rsidRPr="004266C8" w:rsidRDefault="004266C8" w:rsidP="004266C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266C8">
        <w:rPr>
          <w:rFonts w:ascii="Times New Roman" w:eastAsia="Times New Roman" w:hAnsi="Times New Roman" w:cs="Times New Roman"/>
          <w:b/>
          <w:bCs/>
          <w:kern w:val="36"/>
          <w:sz w:val="48"/>
          <w:szCs w:val="48"/>
          <w:lang w:eastAsia="ru-RU"/>
        </w:rPr>
        <w:t>Промежуточная аттестация в форме учебного проекта – универсальный вариант для </w:t>
      </w:r>
      <w:proofErr w:type="spellStart"/>
      <w:r w:rsidRPr="004266C8">
        <w:rPr>
          <w:rFonts w:ascii="Times New Roman" w:eastAsia="Times New Roman" w:hAnsi="Times New Roman" w:cs="Times New Roman"/>
          <w:b/>
          <w:bCs/>
          <w:kern w:val="36"/>
          <w:sz w:val="48"/>
          <w:szCs w:val="48"/>
          <w:lang w:eastAsia="ru-RU"/>
        </w:rPr>
        <w:t>дистанта</w:t>
      </w:r>
      <w:proofErr w:type="spellEnd"/>
      <w:r w:rsidRPr="004266C8">
        <w:rPr>
          <w:rFonts w:ascii="Times New Roman" w:eastAsia="Times New Roman" w:hAnsi="Times New Roman" w:cs="Times New Roman"/>
          <w:b/>
          <w:bCs/>
          <w:kern w:val="36"/>
          <w:sz w:val="48"/>
          <w:szCs w:val="48"/>
          <w:lang w:eastAsia="ru-RU"/>
        </w:rPr>
        <w:t xml:space="preserve"> и очного обучения</w:t>
      </w:r>
    </w:p>
    <w:p w:rsidR="004266C8" w:rsidRPr="004266C8" w:rsidRDefault="004266C8" w:rsidP="004266C8">
      <w:pPr>
        <w:spacing w:after="0"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noProof/>
          <w:sz w:val="24"/>
          <w:szCs w:val="24"/>
          <w:lang w:eastAsia="ru-RU"/>
        </w:rPr>
        <w:drawing>
          <wp:inline distT="0" distB="0" distL="0" distR="0">
            <wp:extent cx="1619250" cy="16192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19250" cy="1619250"/>
                    </a:xfrm>
                    <a:prstGeom prst="rect">
                      <a:avLst/>
                    </a:prstGeom>
                    <a:noFill/>
                    <a:ln>
                      <a:noFill/>
                    </a:ln>
                  </pic:spPr>
                </pic:pic>
              </a:graphicData>
            </a:graphic>
          </wp:inline>
        </w:drawing>
      </w:r>
    </w:p>
    <w:p w:rsidR="004266C8" w:rsidRPr="004266C8" w:rsidRDefault="004266C8" w:rsidP="004266C8">
      <w:pPr>
        <w:spacing w:after="0"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 xml:space="preserve">Елена Кондратенко, замдиректора по УВР МОУ </w:t>
      </w:r>
      <w:proofErr w:type="spellStart"/>
      <w:r w:rsidRPr="004266C8">
        <w:rPr>
          <w:rFonts w:ascii="Times New Roman" w:eastAsia="Times New Roman" w:hAnsi="Times New Roman" w:cs="Times New Roman"/>
          <w:sz w:val="24"/>
          <w:szCs w:val="24"/>
          <w:lang w:eastAsia="ru-RU"/>
        </w:rPr>
        <w:t>Детчинская</w:t>
      </w:r>
      <w:proofErr w:type="spellEnd"/>
      <w:r w:rsidRPr="004266C8">
        <w:rPr>
          <w:rFonts w:ascii="Times New Roman" w:eastAsia="Times New Roman" w:hAnsi="Times New Roman" w:cs="Times New Roman"/>
          <w:sz w:val="24"/>
          <w:szCs w:val="24"/>
          <w:lang w:eastAsia="ru-RU"/>
        </w:rPr>
        <w:t xml:space="preserve"> средняя общеобразовательная школа, Калужская область, Малоярославецкий район, поселок Детчино </w:t>
      </w:r>
    </w:p>
    <w:p w:rsidR="004266C8" w:rsidRPr="004266C8" w:rsidRDefault="004266C8" w:rsidP="004266C8">
      <w:pPr>
        <w:spacing w:after="0"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 xml:space="preserve">В статье читайте, как использовать для промежуточной аттестации учебные проекты, чтобы оценить все группы результатов и без проблем проводить процедуру удаленно. Еще есть готовые образцы документов. </w:t>
      </w:r>
    </w:p>
    <w:p w:rsidR="004266C8" w:rsidRPr="004266C8" w:rsidRDefault="004266C8" w:rsidP="004266C8">
      <w:pPr>
        <w:spacing w:after="0"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noProof/>
          <w:sz w:val="24"/>
          <w:szCs w:val="24"/>
          <w:lang w:eastAsia="ru-RU"/>
        </w:rPr>
        <w:drawing>
          <wp:inline distT="0" distB="0" distL="0" distR="0">
            <wp:extent cx="571500" cy="647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647700"/>
                    </a:xfrm>
                    <a:prstGeom prst="rect">
                      <a:avLst/>
                    </a:prstGeom>
                    <a:noFill/>
                    <a:ln>
                      <a:noFill/>
                    </a:ln>
                  </pic:spPr>
                </pic:pic>
              </a:graphicData>
            </a:graphic>
          </wp:inline>
        </w:drawing>
      </w:r>
    </w:p>
    <w:p w:rsidR="004266C8" w:rsidRPr="004266C8" w:rsidRDefault="004266C8" w:rsidP="004266C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266C8">
        <w:rPr>
          <w:rFonts w:ascii="Times New Roman" w:eastAsia="Times New Roman" w:hAnsi="Times New Roman" w:cs="Times New Roman"/>
          <w:b/>
          <w:bCs/>
          <w:sz w:val="27"/>
          <w:szCs w:val="27"/>
          <w:lang w:eastAsia="ru-RU"/>
        </w:rPr>
        <w:t>ВАЖНО</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Предметные проекты вы можете использовать как средство промежуточной аттестации по предмету. А с помощью междисциплинарного проекта сможете оценить метапредметные результаты</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Школы обязаны проводить промежуточную аттестацию, но формы могут выбрать самостоятельно. Не обязательно проводить ее как контрольную работу или тест. Ведь такую форму трудно будет реализовать удаленно, например, на </w:t>
      </w:r>
      <w:proofErr w:type="spellStart"/>
      <w:r w:rsidRPr="004266C8">
        <w:rPr>
          <w:rFonts w:ascii="Times New Roman" w:eastAsia="Times New Roman" w:hAnsi="Times New Roman" w:cs="Times New Roman"/>
          <w:sz w:val="24"/>
          <w:szCs w:val="24"/>
          <w:lang w:eastAsia="ru-RU"/>
        </w:rPr>
        <w:t>дистанте</w:t>
      </w:r>
      <w:proofErr w:type="spellEnd"/>
      <w:r w:rsidRPr="004266C8">
        <w:rPr>
          <w:rFonts w:ascii="Times New Roman" w:eastAsia="Times New Roman" w:hAnsi="Times New Roman" w:cs="Times New Roman"/>
          <w:sz w:val="24"/>
          <w:szCs w:val="24"/>
          <w:lang w:eastAsia="ru-RU"/>
        </w:rPr>
        <w:t xml:space="preserve"> или когда ученик из-за болезни редко посещает школу. Еще на промежуточной аттестации вы проверяете, как школьники освоили программу или ее часть. Чаще получается оценить только предметные результаты. Для оценки метапредметных вам приходится проводить дополнительные исследования. Выход в обеих ситуациях – использовать для промежуточной аттестации учебные проекты.</w:t>
      </w:r>
    </w:p>
    <w:p w:rsidR="004266C8" w:rsidRPr="004266C8" w:rsidRDefault="004266C8" w:rsidP="004266C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266C8">
        <w:rPr>
          <w:rFonts w:ascii="Times New Roman" w:eastAsia="Times New Roman" w:hAnsi="Times New Roman" w:cs="Times New Roman"/>
          <w:b/>
          <w:bCs/>
          <w:sz w:val="36"/>
          <w:szCs w:val="36"/>
          <w:lang w:eastAsia="ru-RU"/>
        </w:rPr>
        <w:t>Включите новую форму в положение о промежуточной аттестации</w:t>
      </w:r>
    </w:p>
    <w:p w:rsidR="004266C8" w:rsidRPr="004266C8" w:rsidRDefault="004266C8" w:rsidP="00A7081A">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Индивидуальный проект обязателен на уровне СОО (</w:t>
      </w:r>
      <w:hyperlink r:id="rId6" w:anchor="XA00M8E2MP" w:tgtFrame="_blank" w:history="1">
        <w:r w:rsidRPr="004266C8">
          <w:rPr>
            <w:rFonts w:ascii="Times New Roman" w:eastAsia="Times New Roman" w:hAnsi="Times New Roman" w:cs="Times New Roman"/>
            <w:color w:val="0000FF"/>
            <w:sz w:val="24"/>
            <w:szCs w:val="24"/>
            <w:u w:val="single"/>
            <w:lang w:eastAsia="ru-RU"/>
          </w:rPr>
          <w:t>п. 18.3.1 ФГОС СОО</w:t>
        </w:r>
      </w:hyperlink>
      <w:r w:rsidRPr="004266C8">
        <w:rPr>
          <w:rFonts w:ascii="Times New Roman" w:eastAsia="Times New Roman" w:hAnsi="Times New Roman" w:cs="Times New Roman"/>
          <w:sz w:val="24"/>
          <w:szCs w:val="24"/>
          <w:lang w:eastAsia="ru-RU"/>
        </w:rPr>
        <w:t xml:space="preserve">). Школа должна включить его в учебные планы профилей 10-11-х классов. Еще вы организуете во всех классах промежуточную аттестацию. Совместите эти возможности. Используйте индивидуальный проект в качестве промежуточной аттестации по предмету, который выбрал школьник для выполнения исследовательской работы. Это позволит снять с ученика дополнительную нагрузку – подготовку к промежуточной аттестации. С другой </w:t>
      </w:r>
      <w:r w:rsidRPr="004266C8">
        <w:rPr>
          <w:rFonts w:ascii="Times New Roman" w:eastAsia="Times New Roman" w:hAnsi="Times New Roman" w:cs="Times New Roman"/>
          <w:sz w:val="24"/>
          <w:szCs w:val="24"/>
          <w:lang w:eastAsia="ru-RU"/>
        </w:rPr>
        <w:lastRenderedPageBreak/>
        <w:t>стороны – учитель-предметник, который руководит проектной деятельностью школьника, сможет четко контролировать и оценивать процесс подготовки проекта.</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Таким же образом можно использовать и учебные проекты, которые выполняют школьники на уровне ООО. Ведь одним из результатов освоения ООП ООО должно стать умение выполнять проектную деятельность (</w:t>
      </w:r>
      <w:hyperlink r:id="rId7" w:anchor="XA00M802MO" w:tgtFrame="_blank" w:history="1">
        <w:r w:rsidRPr="004266C8">
          <w:rPr>
            <w:rFonts w:ascii="Times New Roman" w:eastAsia="Times New Roman" w:hAnsi="Times New Roman" w:cs="Times New Roman"/>
            <w:color w:val="0000FF"/>
            <w:sz w:val="24"/>
            <w:szCs w:val="24"/>
            <w:u w:val="single"/>
            <w:lang w:eastAsia="ru-RU"/>
          </w:rPr>
          <w:t>п. 12 ФГОС ООО</w:t>
        </w:r>
      </w:hyperlink>
      <w:r w:rsidRPr="004266C8">
        <w:rPr>
          <w:rFonts w:ascii="Times New Roman" w:eastAsia="Times New Roman" w:hAnsi="Times New Roman" w:cs="Times New Roman"/>
          <w:sz w:val="24"/>
          <w:szCs w:val="24"/>
          <w:lang w:eastAsia="ru-RU"/>
        </w:rPr>
        <w:t>).</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Чтобы школа могла использовать учебные проекты в качестве одной из форм промежуточной аттестации, закрепите такую возможность в локальном акте. Для этого внесите изменения в положение о промежуточной аттестации. Дополните перечень форм проектом и укажите это в положении. Смотрите фрагмент положения о текущем контроле и промежуточной аттестации.</w:t>
      </w:r>
    </w:p>
    <w:p w:rsidR="004266C8" w:rsidRDefault="004266C8" w:rsidP="004266C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266C8">
        <w:rPr>
          <w:rFonts w:ascii="Times New Roman" w:eastAsia="Times New Roman" w:hAnsi="Times New Roman" w:cs="Times New Roman"/>
          <w:b/>
          <w:bCs/>
          <w:sz w:val="27"/>
          <w:szCs w:val="27"/>
          <w:lang w:eastAsia="ru-RU"/>
        </w:rPr>
        <w:t>Фрагмент Положения о текущем контроле и промежуточной аттестации</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&lt;…&gt;</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3.3. Промежуточная аттестация обучающихся проводится в формах, определенных учебным планом, в том числе в форме проекта (на уровне ООО – группового или индивидуального, на уровне СОО – только индивидуального), в сроки, утвержденные календарным учебным графиком, и в порядке, установленном пунктом 3.5 настоящего положения.</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3.4. Перечень учебных предметов, курсов, дисциплин (модулей), выносимых на промежуточную аттестацию, и форма проведения определяются ООП по уровням общего образования (учебным(и) планом(</w:t>
      </w:r>
      <w:proofErr w:type="spellStart"/>
      <w:r w:rsidRPr="00A022A4">
        <w:rPr>
          <w:rFonts w:ascii="Times New Roman" w:eastAsia="Times New Roman" w:hAnsi="Times New Roman" w:cs="Times New Roman"/>
          <w:sz w:val="24"/>
          <w:szCs w:val="24"/>
          <w:lang w:eastAsia="ru-RU"/>
        </w:rPr>
        <w:t>ами</w:t>
      </w:r>
      <w:proofErr w:type="spellEnd"/>
      <w:r w:rsidRPr="00A022A4">
        <w:rPr>
          <w:rFonts w:ascii="Times New Roman" w:eastAsia="Times New Roman" w:hAnsi="Times New Roman" w:cs="Times New Roman"/>
          <w:sz w:val="24"/>
          <w:szCs w:val="24"/>
          <w:lang w:eastAsia="ru-RU"/>
        </w:rPr>
        <w:t>)).</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3.5. Порядок проведения промежуточной аттестации обучающихся:</w:t>
      </w:r>
    </w:p>
    <w:p w:rsidR="00A022A4" w:rsidRPr="00A7081A" w:rsidRDefault="00A022A4" w:rsidP="00A7081A">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&lt;…&gt;</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Формы промежуточной аттестации</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Школа может использовать различные формы промежуточной аттестации: контрольная работа, тестирование, педагогическое наблюдение, экспертиза и учет текущих достижений, проект, зачет и др.</w:t>
      </w:r>
    </w:p>
    <w:p w:rsidR="004266C8" w:rsidRPr="004266C8" w:rsidRDefault="004266C8" w:rsidP="00A7081A">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Групповые проекты лучше не использовать в качестве формы промежуточной аттестации по предмету, ведь по работе над ними сложнее оценить индивидуальные достижения школьника. Промежуточная аттестация должна отражать динамику индивидуальных образовательных достижений учеников в соответствии с планируемыми результатами освоения ООП уровня образования (</w:t>
      </w:r>
      <w:hyperlink r:id="rId8" w:anchor="XA00M802MO" w:tgtFrame="_blank" w:history="1">
        <w:r w:rsidRPr="004266C8">
          <w:rPr>
            <w:rFonts w:ascii="Times New Roman" w:eastAsia="Times New Roman" w:hAnsi="Times New Roman" w:cs="Times New Roman"/>
            <w:color w:val="0000FF"/>
            <w:sz w:val="24"/>
            <w:szCs w:val="24"/>
            <w:u w:val="single"/>
            <w:lang w:eastAsia="ru-RU"/>
          </w:rPr>
          <w:t>п. 12 ФГОС ООО</w:t>
        </w:r>
      </w:hyperlink>
      <w:r w:rsidRPr="004266C8">
        <w:rPr>
          <w:rFonts w:ascii="Times New Roman" w:eastAsia="Times New Roman" w:hAnsi="Times New Roman" w:cs="Times New Roman"/>
          <w:sz w:val="24"/>
          <w:szCs w:val="24"/>
          <w:lang w:eastAsia="ru-RU"/>
        </w:rPr>
        <w:t xml:space="preserve">, </w:t>
      </w:r>
      <w:hyperlink r:id="rId9" w:anchor="XA00M9G2N4" w:tgtFrame="_blank" w:history="1">
        <w:r w:rsidRPr="004266C8">
          <w:rPr>
            <w:rFonts w:ascii="Times New Roman" w:eastAsia="Times New Roman" w:hAnsi="Times New Roman" w:cs="Times New Roman"/>
            <w:color w:val="0000FF"/>
            <w:sz w:val="24"/>
            <w:szCs w:val="24"/>
            <w:u w:val="single"/>
            <w:lang w:eastAsia="ru-RU"/>
          </w:rPr>
          <w:t>п. 18.1.3 ФГОС СОО</w:t>
        </w:r>
      </w:hyperlink>
      <w:r w:rsidRPr="004266C8">
        <w:rPr>
          <w:rFonts w:ascii="Times New Roman" w:eastAsia="Times New Roman" w:hAnsi="Times New Roman" w:cs="Times New Roman"/>
          <w:sz w:val="24"/>
          <w:szCs w:val="24"/>
          <w:lang w:eastAsia="ru-RU"/>
        </w:rPr>
        <w:t>).</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Сроки проведения промежуточной аттестации установите самостоятельно в календарном учебном графике (</w:t>
      </w:r>
      <w:hyperlink r:id="rId10" w:anchor="ZAP2EII3HP" w:tgtFrame="_blank" w:history="1">
        <w:r w:rsidRPr="004266C8">
          <w:rPr>
            <w:rFonts w:ascii="Times New Roman" w:eastAsia="Times New Roman" w:hAnsi="Times New Roman" w:cs="Times New Roman"/>
            <w:color w:val="0000FF"/>
            <w:sz w:val="24"/>
            <w:szCs w:val="24"/>
            <w:u w:val="single"/>
            <w:lang w:eastAsia="ru-RU"/>
          </w:rPr>
          <w:t xml:space="preserve">п. 18.3.1.1 ФГОС </w:t>
        </w:r>
        <w:proofErr w:type="gramStart"/>
        <w:r w:rsidRPr="004266C8">
          <w:rPr>
            <w:rFonts w:ascii="Times New Roman" w:eastAsia="Times New Roman" w:hAnsi="Times New Roman" w:cs="Times New Roman"/>
            <w:color w:val="0000FF"/>
            <w:sz w:val="24"/>
            <w:szCs w:val="24"/>
            <w:u w:val="single"/>
            <w:lang w:eastAsia="ru-RU"/>
          </w:rPr>
          <w:t>ОО</w:t>
        </w:r>
      </w:hyperlink>
      <w:r w:rsidRPr="004266C8">
        <w:rPr>
          <w:rFonts w:ascii="Times New Roman" w:eastAsia="Times New Roman" w:hAnsi="Times New Roman" w:cs="Times New Roman"/>
          <w:sz w:val="24"/>
          <w:szCs w:val="24"/>
          <w:lang w:eastAsia="ru-RU"/>
        </w:rPr>
        <w:t>О</w:t>
      </w:r>
      <w:proofErr w:type="gramEnd"/>
      <w:r w:rsidRPr="004266C8">
        <w:rPr>
          <w:rFonts w:ascii="Times New Roman" w:eastAsia="Times New Roman" w:hAnsi="Times New Roman" w:cs="Times New Roman"/>
          <w:sz w:val="24"/>
          <w:szCs w:val="24"/>
          <w:lang w:eastAsia="ru-RU"/>
        </w:rPr>
        <w:t xml:space="preserve">, </w:t>
      </w:r>
      <w:hyperlink r:id="rId11" w:anchor="XA00M9G2N4" w:tgtFrame="_blank" w:history="1">
        <w:r w:rsidRPr="004266C8">
          <w:rPr>
            <w:rFonts w:ascii="Times New Roman" w:eastAsia="Times New Roman" w:hAnsi="Times New Roman" w:cs="Times New Roman"/>
            <w:color w:val="0000FF"/>
            <w:sz w:val="24"/>
            <w:szCs w:val="24"/>
            <w:u w:val="single"/>
            <w:lang w:eastAsia="ru-RU"/>
          </w:rPr>
          <w:t>п. 18.1.3 ФГОС СОО</w:t>
        </w:r>
      </w:hyperlink>
      <w:r w:rsidRPr="004266C8">
        <w:rPr>
          <w:rFonts w:ascii="Times New Roman" w:eastAsia="Times New Roman" w:hAnsi="Times New Roman" w:cs="Times New Roman"/>
          <w:sz w:val="24"/>
          <w:szCs w:val="24"/>
          <w:lang w:eastAsia="ru-RU"/>
        </w:rPr>
        <w:t>). Это даст вам право не издавать каждый период приказ о промежуточной аттестации</w:t>
      </w:r>
    </w:p>
    <w:p w:rsidR="004266C8" w:rsidRPr="004266C8" w:rsidRDefault="004266C8" w:rsidP="004266C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266C8">
        <w:rPr>
          <w:rFonts w:ascii="Times New Roman" w:eastAsia="Times New Roman" w:hAnsi="Times New Roman" w:cs="Times New Roman"/>
          <w:b/>
          <w:bCs/>
          <w:sz w:val="36"/>
          <w:szCs w:val="36"/>
          <w:lang w:eastAsia="ru-RU"/>
        </w:rPr>
        <w:t>Скорректируйте положение о проектах</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lastRenderedPageBreak/>
        <w:t>Несмотря на то, что проектная деятельность школьников на уровне СОО обязательна по ФГОС, локальный акт о проектах – нет. Но его лучше составить, чтобы внедрить в школе единые требования к организации проектной деятельности, содержанию, этапам, срокам работ, процедуре защиты и оценивания.</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Разработайте единое положение о проектах для всех уровней образования или отдельное положение для каждого уровня образования. Смотрите образец положения об индивидуальной проектной деятельности школьников в конце статьи.</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Разграничьте понятия.</w:t>
      </w:r>
      <w:r w:rsidRPr="004266C8">
        <w:rPr>
          <w:rFonts w:ascii="Times New Roman" w:eastAsia="Times New Roman" w:hAnsi="Times New Roman" w:cs="Times New Roman"/>
          <w:sz w:val="24"/>
          <w:szCs w:val="24"/>
          <w:lang w:eastAsia="ru-RU"/>
        </w:rPr>
        <w:t xml:space="preserve"> Чтобы обратить внимание на особенности проектной деятельности для разных уровней образования, используйте разные понятия, которые будут описывать проектную работу. Например, если хотите акцентировать в положении, что какой-то пункт относится только к проектной деятельности на уровне СОО, можете использовать для этого понятие «индивидуальный проект». Если нужно подчеркнуть, что данный фрагмент положения регулирует проектную деятельность на уровне ООО, используйте понятие «индивидуальный учебный проект». Для всех остальных общих положений – «проект».</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Опишите организацию проектной деятельности.</w:t>
      </w:r>
      <w:r w:rsidRPr="004266C8">
        <w:rPr>
          <w:rFonts w:ascii="Times New Roman" w:eastAsia="Times New Roman" w:hAnsi="Times New Roman" w:cs="Times New Roman"/>
          <w:sz w:val="24"/>
          <w:szCs w:val="24"/>
          <w:lang w:eastAsia="ru-RU"/>
        </w:rPr>
        <w:t xml:space="preserve"> Составьте требования к организации проектной деятельности для каждого уровня образования, при этом соблюдайте преемственность. Организуйте методический совет школы, чтобы разработать методические указания, которые установят требования к оформлению и содержанию проектов. Прикрепите к положению такие методические указания как приложение.</w:t>
      </w:r>
    </w:p>
    <w:p w:rsidR="004266C8" w:rsidRPr="004266C8" w:rsidRDefault="004266C8" w:rsidP="004266C8">
      <w:pPr>
        <w:spacing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Направления проектной деятельности</w:t>
      </w:r>
      <w:r w:rsidRPr="004266C8">
        <w:rPr>
          <w:rFonts w:ascii="Times New Roman" w:eastAsia="Times New Roman" w:hAnsi="Times New Roman" w:cs="Times New Roman"/>
          <w:sz w:val="24"/>
          <w:szCs w:val="24"/>
          <w:lang w:eastAsia="ru-RU"/>
        </w:rPr>
        <w:br/>
      </w:r>
      <w:r w:rsidRPr="004266C8">
        <w:rPr>
          <w:rFonts w:ascii="Times New Roman" w:eastAsia="Times New Roman" w:hAnsi="Times New Roman" w:cs="Times New Roman"/>
          <w:noProof/>
          <w:color w:val="0000FF"/>
          <w:sz w:val="24"/>
          <w:szCs w:val="24"/>
          <w:lang w:eastAsia="ru-RU"/>
        </w:rPr>
        <w:drawing>
          <wp:inline distT="0" distB="0" distL="0" distR="0">
            <wp:extent cx="5940425" cy="1931670"/>
            <wp:effectExtent l="0" t="0" r="3175" b="0"/>
            <wp:docPr id="7" name="Рисунок 7">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0425" cy="1931670"/>
                    </a:xfrm>
                    <a:prstGeom prst="rect">
                      <a:avLst/>
                    </a:prstGeom>
                    <a:noFill/>
                    <a:ln>
                      <a:noFill/>
                    </a:ln>
                  </pic:spPr>
                </pic:pic>
              </a:graphicData>
            </a:graphic>
          </wp:inline>
        </w:drawing>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Отметьте требования к содержанию.</w:t>
      </w:r>
      <w:r w:rsidRPr="004266C8">
        <w:rPr>
          <w:rFonts w:ascii="Times New Roman" w:eastAsia="Times New Roman" w:hAnsi="Times New Roman" w:cs="Times New Roman"/>
          <w:sz w:val="24"/>
          <w:szCs w:val="24"/>
          <w:lang w:eastAsia="ru-RU"/>
        </w:rPr>
        <w:t xml:space="preserve"> Пропишите направления проектной деятельности. Вы можете разграничить направления для уровней образования или установить общие. Для уровня ООО можно указать виды проектов с кратким описанием их содержания. Еще перечислите формы результата или продукта проектной деятельности. Например, результатом проектной деятельности может быть письменная работа, художественная творческая работа, материальный объект, отчетные материалы по социальному проекту.</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Опишите систему оценивания.</w:t>
      </w:r>
      <w:r w:rsidRPr="004266C8">
        <w:rPr>
          <w:rFonts w:ascii="Times New Roman" w:eastAsia="Times New Roman" w:hAnsi="Times New Roman" w:cs="Times New Roman"/>
          <w:sz w:val="24"/>
          <w:szCs w:val="24"/>
          <w:lang w:eastAsia="ru-RU"/>
        </w:rPr>
        <w:t xml:space="preserve"> Пусть методсовет школы разработает единые критерии оценки проектных работ для каждого уровня образования. Подробно опишите эти критерии в положении. Установите и закрепите соответствие уровня проекта школьника отметке, которую выставляет аттестационная комиссия на защите. Уточните, как будете округлять значение отметки до целого числа в разных случаях.</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 xml:space="preserve">Опишите для каждого уровня образования, куда выносится отметка за проект. Например, отметка за выполнение проекта на уровне СОО выставляется в графу «Индивидуальный </w:t>
      </w:r>
      <w:r w:rsidRPr="004266C8">
        <w:rPr>
          <w:rFonts w:ascii="Times New Roman" w:eastAsia="Times New Roman" w:hAnsi="Times New Roman" w:cs="Times New Roman"/>
          <w:sz w:val="24"/>
          <w:szCs w:val="24"/>
          <w:lang w:eastAsia="ru-RU"/>
        </w:rPr>
        <w:lastRenderedPageBreak/>
        <w:t>проект» в классном журнале, фиксируется в личном деле и аттестате о среднем общем образовании.</w:t>
      </w:r>
    </w:p>
    <w:p w:rsidR="004266C8" w:rsidRPr="004266C8" w:rsidRDefault="004266C8" w:rsidP="004266C8">
      <w:pPr>
        <w:spacing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Критерии оценки</w:t>
      </w:r>
      <w:r w:rsidRPr="004266C8">
        <w:rPr>
          <w:rFonts w:ascii="Times New Roman" w:eastAsia="Times New Roman" w:hAnsi="Times New Roman" w:cs="Times New Roman"/>
          <w:sz w:val="24"/>
          <w:szCs w:val="24"/>
          <w:lang w:eastAsia="ru-RU"/>
        </w:rPr>
        <w:br/>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Включите критерии и инструменты оценки проектов как приложение к положению. Сделайте их едиными для всех видов проектов, независимо от предметной направленности. Так, например, руководитель проекта сможет корректировать работу школьника над проектом по заранее известным нормам.</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Воспользуйтесь готовым оценочным листом и критериями для оценки проекта. Раздайте их руководителям проектной деятельности и членам аттестационной комиссии на защите. Поручите руководителям проектов оценивать работу учеников с первого дня сразу по установленным критериям. Так школьнику, например, на защите, будет ясно, как формируется оценка его работы и какая отметка его ожидает.</w:t>
      </w:r>
    </w:p>
    <w:p w:rsidR="004266C8" w:rsidRPr="004266C8" w:rsidRDefault="004266C8" w:rsidP="004266C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266C8">
        <w:rPr>
          <w:rFonts w:ascii="Times New Roman" w:eastAsia="Times New Roman" w:hAnsi="Times New Roman" w:cs="Times New Roman"/>
          <w:b/>
          <w:bCs/>
          <w:sz w:val="27"/>
          <w:szCs w:val="27"/>
          <w:lang w:eastAsia="ru-RU"/>
        </w:rPr>
        <w:t>Образец листа</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Если до реализации ФГОС СОО в вашей школе не было разработано никаких положений о проекте на уровне ООО, то можно дополнить положение, которое составили для уровня СОО, пунктами об особенностях учебных проектов на уровне ООО. Это позволит ученикам с младших классов привыкнуть к особенностям организации проектной деятельности в вашей школе</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Установите сроки.</w:t>
      </w:r>
      <w:r w:rsidRPr="004266C8">
        <w:rPr>
          <w:rFonts w:ascii="Times New Roman" w:eastAsia="Times New Roman" w:hAnsi="Times New Roman" w:cs="Times New Roman"/>
          <w:sz w:val="24"/>
          <w:szCs w:val="24"/>
          <w:lang w:eastAsia="ru-RU"/>
        </w:rPr>
        <w:t xml:space="preserve"> Укажите сроки выполнения проекта для уровней образования. Например, на уровне СОО работать над проектом ученики могут один или два учебных года. Школа самостоятельно устанавливает эти сроки и фиксирует в учебном плане. Еще установите примерные периоды реализации проектной работы или этапы. Отметьте предполагаемые сроки защиты.</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b/>
          <w:bCs/>
          <w:sz w:val="24"/>
          <w:szCs w:val="24"/>
          <w:lang w:eastAsia="ru-RU"/>
        </w:rPr>
        <w:t>Опишите процедуру защиты.</w:t>
      </w:r>
      <w:r w:rsidRPr="004266C8">
        <w:rPr>
          <w:rFonts w:ascii="Times New Roman" w:eastAsia="Times New Roman" w:hAnsi="Times New Roman" w:cs="Times New Roman"/>
          <w:sz w:val="24"/>
          <w:szCs w:val="24"/>
          <w:lang w:eastAsia="ru-RU"/>
        </w:rPr>
        <w:t xml:space="preserve"> Организуйте работу комиссии для защиты проектных работ школьниками. Опишите особенности работы аттестационной комиссии: кто из учителей войдет в комиссию, каковы особенности для каждого уровня образования. Отдельно укажите особенности и сроки защиты проектных работ учениками с ОВЗ, если такую процедуру предполагает адаптированная программа.</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Укажите документы, которые школьник должен предоставить перед защитой. Для разных уровней образования они могут отличаться. Например, старшеклассники могут готовить паспорт проекта, а для учеников начальной школы достаточно презентации.</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Еще к положению приложите единый образец краткого отзыва руководителя на ученический проект. Пусть эту форму разработает и утвердит методический совет школы, который разработал методические указания к проектной деятельности.</w:t>
      </w:r>
    </w:p>
    <w:p w:rsidR="004266C8" w:rsidRPr="004266C8" w:rsidRDefault="004266C8" w:rsidP="004266C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4266C8">
        <w:rPr>
          <w:rFonts w:ascii="Times New Roman" w:eastAsia="Times New Roman" w:hAnsi="Times New Roman" w:cs="Times New Roman"/>
          <w:b/>
          <w:bCs/>
          <w:sz w:val="36"/>
          <w:szCs w:val="36"/>
          <w:lang w:eastAsia="ru-RU"/>
        </w:rPr>
        <w:t>Организовать школьную научно-практическую конференцию</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 xml:space="preserve">Удобно проводить промежуточную аттестацию в форме индивидуальных проектов на школьной конференции. Там ученики представят свои проекты, а жюри по соответствующим критериям их оценит. Это сделает процедуру объективнее. Еще </w:t>
      </w:r>
      <w:r w:rsidRPr="004266C8">
        <w:rPr>
          <w:rFonts w:ascii="Times New Roman" w:eastAsia="Times New Roman" w:hAnsi="Times New Roman" w:cs="Times New Roman"/>
          <w:sz w:val="24"/>
          <w:szCs w:val="24"/>
          <w:lang w:eastAsia="ru-RU"/>
        </w:rPr>
        <w:lastRenderedPageBreak/>
        <w:t>конференцию можно перевести частично или полностью в формат онлайн, если школа уйдет на дистанционное обучение.</w:t>
      </w:r>
    </w:p>
    <w:p w:rsidR="004266C8" w:rsidRPr="004266C8" w:rsidRDefault="004266C8" w:rsidP="004266C8">
      <w:pPr>
        <w:spacing w:before="100" w:beforeAutospacing="1" w:after="100" w:afterAutospacing="1" w:line="240" w:lineRule="auto"/>
        <w:rPr>
          <w:rFonts w:ascii="Times New Roman" w:eastAsia="Times New Roman" w:hAnsi="Times New Roman" w:cs="Times New Roman"/>
          <w:sz w:val="24"/>
          <w:szCs w:val="24"/>
          <w:lang w:eastAsia="ru-RU"/>
        </w:rPr>
      </w:pPr>
      <w:r w:rsidRPr="004266C8">
        <w:rPr>
          <w:rFonts w:ascii="Times New Roman" w:eastAsia="Times New Roman" w:hAnsi="Times New Roman" w:cs="Times New Roman"/>
          <w:sz w:val="24"/>
          <w:szCs w:val="24"/>
          <w:lang w:eastAsia="ru-RU"/>
        </w:rPr>
        <w:t>Разработайте положение о школьной конференции. Оно должно содержать информацию о том, как будет проходить процедура защиты проектов.</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bookmarkStart w:id="0" w:name="e1"/>
      <w:bookmarkEnd w:id="0"/>
      <w:r w:rsidRPr="00A022A4">
        <w:rPr>
          <w:rFonts w:ascii="Times New Roman" w:eastAsia="Times New Roman" w:hAnsi="Times New Roman" w:cs="Times New Roman"/>
          <w:sz w:val="24"/>
          <w:szCs w:val="24"/>
          <w:lang w:eastAsia="ru-RU"/>
        </w:rPr>
        <w:t>3.3. Промежуточная аттестация обучающихся проводится в формах, определенных учебным планом, в том числе в форме проекта (на уровне ООО – группового или индивидуального, на уровне СОО – только индивидуального), в сроки, утвержденные календарным учебным графиком, и в порядке, установленном пунктом 3.5 настоящего положения.</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3.4. Перечень учебных предметов, курсов, дисциплин (модулей), выносимых на промежуточную аттестацию, и форма проведения определяются ООП по уровням общего образования (учебным(и) планом(</w:t>
      </w:r>
      <w:proofErr w:type="spellStart"/>
      <w:r w:rsidRPr="00A022A4">
        <w:rPr>
          <w:rFonts w:ascii="Times New Roman" w:eastAsia="Times New Roman" w:hAnsi="Times New Roman" w:cs="Times New Roman"/>
          <w:sz w:val="24"/>
          <w:szCs w:val="24"/>
          <w:lang w:eastAsia="ru-RU"/>
        </w:rPr>
        <w:t>ами</w:t>
      </w:r>
      <w:proofErr w:type="spellEnd"/>
      <w:r w:rsidRPr="00A022A4">
        <w:rPr>
          <w:rFonts w:ascii="Times New Roman" w:eastAsia="Times New Roman" w:hAnsi="Times New Roman" w:cs="Times New Roman"/>
          <w:sz w:val="24"/>
          <w:szCs w:val="24"/>
          <w:lang w:eastAsia="ru-RU"/>
        </w:rPr>
        <w:t>)).</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3.5. Порядок проведения промежуточной аттестации обучающихся:</w:t>
      </w:r>
    </w:p>
    <w:p w:rsidR="00A022A4" w:rsidRPr="00A022A4" w:rsidRDefault="00A022A4" w:rsidP="00A022A4">
      <w:pPr>
        <w:spacing w:before="100" w:beforeAutospacing="1" w:after="100" w:afterAutospacing="1" w:line="240" w:lineRule="auto"/>
        <w:rPr>
          <w:rFonts w:ascii="Times New Roman" w:eastAsia="Times New Roman" w:hAnsi="Times New Roman" w:cs="Times New Roman"/>
          <w:sz w:val="24"/>
          <w:szCs w:val="24"/>
          <w:lang w:eastAsia="ru-RU"/>
        </w:rPr>
      </w:pPr>
      <w:r w:rsidRPr="00A022A4">
        <w:rPr>
          <w:rFonts w:ascii="Times New Roman" w:eastAsia="Times New Roman" w:hAnsi="Times New Roman" w:cs="Times New Roman"/>
          <w:sz w:val="24"/>
          <w:szCs w:val="24"/>
          <w:lang w:eastAsia="ru-RU"/>
        </w:rPr>
        <w:t>&lt;…&gt;</w:t>
      </w:r>
    </w:p>
    <w:p w:rsidR="005F03C4" w:rsidRDefault="005F03C4" w:rsidP="00A022A4"/>
    <w:sectPr w:rsidR="005F03C4" w:rsidSect="00822D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03C4"/>
    <w:rsid w:val="004266C8"/>
    <w:rsid w:val="005F03C4"/>
    <w:rsid w:val="00822DE0"/>
    <w:rsid w:val="00A022A4"/>
    <w:rsid w:val="00A708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DE0"/>
  </w:style>
  <w:style w:type="paragraph" w:styleId="1">
    <w:name w:val="heading 1"/>
    <w:basedOn w:val="a"/>
    <w:link w:val="10"/>
    <w:uiPriority w:val="9"/>
    <w:qFormat/>
    <w:rsid w:val="004266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266C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266C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6C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266C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266C8"/>
    <w:rPr>
      <w:rFonts w:ascii="Times New Roman" w:eastAsia="Times New Roman" w:hAnsi="Times New Roman" w:cs="Times New Roman"/>
      <w:b/>
      <w:bCs/>
      <w:sz w:val="27"/>
      <w:szCs w:val="27"/>
      <w:lang w:eastAsia="ru-RU"/>
    </w:rPr>
  </w:style>
  <w:style w:type="character" w:customStyle="1" w:styleId="article-page-blockauthor-text-wrapper-3">
    <w:name w:val="article-page-block__author-text-wrapper-3"/>
    <w:basedOn w:val="a0"/>
    <w:rsid w:val="004266C8"/>
  </w:style>
  <w:style w:type="character" w:customStyle="1" w:styleId="article-page-blockauthor-name-wrapper">
    <w:name w:val="article-page-block__author-name-wrapper"/>
    <w:basedOn w:val="a0"/>
    <w:rsid w:val="004266C8"/>
  </w:style>
  <w:style w:type="character" w:customStyle="1" w:styleId="article-page-blockauthor-name">
    <w:name w:val="article-page-block__author-name"/>
    <w:basedOn w:val="a0"/>
    <w:rsid w:val="004266C8"/>
  </w:style>
  <w:style w:type="character" w:customStyle="1" w:styleId="article-page-blockauthor-comma">
    <w:name w:val="article-page-block__author-comma"/>
    <w:basedOn w:val="a0"/>
    <w:rsid w:val="004266C8"/>
  </w:style>
  <w:style w:type="character" w:customStyle="1" w:styleId="article-page-blockauthor-post">
    <w:name w:val="article-page-block__author-post"/>
    <w:basedOn w:val="a0"/>
    <w:rsid w:val="004266C8"/>
  </w:style>
  <w:style w:type="character" w:customStyle="1" w:styleId="red">
    <w:name w:val="red"/>
    <w:basedOn w:val="a0"/>
    <w:rsid w:val="004266C8"/>
  </w:style>
  <w:style w:type="paragraph" w:styleId="a3">
    <w:name w:val="Normal (Web)"/>
    <w:basedOn w:val="a"/>
    <w:uiPriority w:val="99"/>
    <w:semiHidden/>
    <w:unhideWhenUsed/>
    <w:rsid w:val="004266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266C8"/>
    <w:rPr>
      <w:color w:val="0000FF"/>
      <w:u w:val="single"/>
    </w:rPr>
  </w:style>
  <w:style w:type="paragraph" w:styleId="a5">
    <w:name w:val="Balloon Text"/>
    <w:basedOn w:val="a"/>
    <w:link w:val="a6"/>
    <w:uiPriority w:val="99"/>
    <w:semiHidden/>
    <w:unhideWhenUsed/>
    <w:rsid w:val="00A708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708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482507">
      <w:bodyDiv w:val="1"/>
      <w:marLeft w:val="0"/>
      <w:marRight w:val="0"/>
      <w:marTop w:val="0"/>
      <w:marBottom w:val="0"/>
      <w:divBdr>
        <w:top w:val="none" w:sz="0" w:space="0" w:color="auto"/>
        <w:left w:val="none" w:sz="0" w:space="0" w:color="auto"/>
        <w:bottom w:val="none" w:sz="0" w:space="0" w:color="auto"/>
        <w:right w:val="none" w:sz="0" w:space="0" w:color="auto"/>
      </w:divBdr>
      <w:divsChild>
        <w:div w:id="1545173856">
          <w:marLeft w:val="0"/>
          <w:marRight w:val="0"/>
          <w:marTop w:val="0"/>
          <w:marBottom w:val="0"/>
          <w:divBdr>
            <w:top w:val="none" w:sz="0" w:space="0" w:color="auto"/>
            <w:left w:val="none" w:sz="0" w:space="0" w:color="auto"/>
            <w:bottom w:val="none" w:sz="0" w:space="0" w:color="auto"/>
            <w:right w:val="none" w:sz="0" w:space="0" w:color="auto"/>
          </w:divBdr>
          <w:divsChild>
            <w:div w:id="1078819334">
              <w:marLeft w:val="0"/>
              <w:marRight w:val="0"/>
              <w:marTop w:val="0"/>
              <w:marBottom w:val="0"/>
              <w:divBdr>
                <w:top w:val="none" w:sz="0" w:space="0" w:color="auto"/>
                <w:left w:val="none" w:sz="0" w:space="0" w:color="auto"/>
                <w:bottom w:val="none" w:sz="0" w:space="0" w:color="auto"/>
                <w:right w:val="none" w:sz="0" w:space="0" w:color="auto"/>
              </w:divBdr>
              <w:divsChild>
                <w:div w:id="967852894">
                  <w:marLeft w:val="0"/>
                  <w:marRight w:val="0"/>
                  <w:marTop w:val="0"/>
                  <w:marBottom w:val="0"/>
                  <w:divBdr>
                    <w:top w:val="none" w:sz="0" w:space="0" w:color="auto"/>
                    <w:left w:val="none" w:sz="0" w:space="0" w:color="auto"/>
                    <w:bottom w:val="none" w:sz="0" w:space="0" w:color="auto"/>
                    <w:right w:val="none" w:sz="0" w:space="0" w:color="auto"/>
                  </w:divBdr>
                  <w:divsChild>
                    <w:div w:id="1950038685">
                      <w:marLeft w:val="0"/>
                      <w:marRight w:val="0"/>
                      <w:marTop w:val="0"/>
                      <w:marBottom w:val="0"/>
                      <w:divBdr>
                        <w:top w:val="none" w:sz="0" w:space="0" w:color="auto"/>
                        <w:left w:val="none" w:sz="0" w:space="0" w:color="auto"/>
                        <w:bottom w:val="none" w:sz="0" w:space="0" w:color="auto"/>
                        <w:right w:val="none" w:sz="0" w:space="0" w:color="auto"/>
                      </w:divBdr>
                      <w:divsChild>
                        <w:div w:id="1964578649">
                          <w:marLeft w:val="0"/>
                          <w:marRight w:val="0"/>
                          <w:marTop w:val="0"/>
                          <w:marBottom w:val="0"/>
                          <w:divBdr>
                            <w:top w:val="none" w:sz="0" w:space="0" w:color="auto"/>
                            <w:left w:val="none" w:sz="0" w:space="0" w:color="auto"/>
                            <w:bottom w:val="none" w:sz="0" w:space="0" w:color="auto"/>
                            <w:right w:val="none" w:sz="0" w:space="0" w:color="auto"/>
                          </w:divBdr>
                          <w:divsChild>
                            <w:div w:id="637420398">
                              <w:marLeft w:val="0"/>
                              <w:marRight w:val="0"/>
                              <w:marTop w:val="0"/>
                              <w:marBottom w:val="0"/>
                              <w:divBdr>
                                <w:top w:val="none" w:sz="0" w:space="0" w:color="auto"/>
                                <w:left w:val="none" w:sz="0" w:space="0" w:color="auto"/>
                                <w:bottom w:val="none" w:sz="0" w:space="0" w:color="auto"/>
                                <w:right w:val="none" w:sz="0" w:space="0" w:color="auto"/>
                              </w:divBdr>
                            </w:div>
                          </w:divsChild>
                        </w:div>
                        <w:div w:id="116774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60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77763">
          <w:marLeft w:val="0"/>
          <w:marRight w:val="0"/>
          <w:marTop w:val="0"/>
          <w:marBottom w:val="0"/>
          <w:divBdr>
            <w:top w:val="none" w:sz="0" w:space="0" w:color="auto"/>
            <w:left w:val="none" w:sz="0" w:space="0" w:color="auto"/>
            <w:bottom w:val="none" w:sz="0" w:space="0" w:color="auto"/>
            <w:right w:val="none" w:sz="0" w:space="0" w:color="auto"/>
          </w:divBdr>
          <w:divsChild>
            <w:div w:id="788007666">
              <w:marLeft w:val="0"/>
              <w:marRight w:val="0"/>
              <w:marTop w:val="0"/>
              <w:marBottom w:val="0"/>
              <w:divBdr>
                <w:top w:val="none" w:sz="0" w:space="0" w:color="auto"/>
                <w:left w:val="none" w:sz="0" w:space="0" w:color="auto"/>
                <w:bottom w:val="none" w:sz="0" w:space="0" w:color="auto"/>
                <w:right w:val="none" w:sz="0" w:space="0" w:color="auto"/>
              </w:divBdr>
              <w:divsChild>
                <w:div w:id="1048651286">
                  <w:marLeft w:val="0"/>
                  <w:marRight w:val="0"/>
                  <w:marTop w:val="0"/>
                  <w:marBottom w:val="0"/>
                  <w:divBdr>
                    <w:top w:val="none" w:sz="0" w:space="0" w:color="auto"/>
                    <w:left w:val="none" w:sz="0" w:space="0" w:color="auto"/>
                    <w:bottom w:val="none" w:sz="0" w:space="0" w:color="auto"/>
                    <w:right w:val="none" w:sz="0" w:space="0" w:color="auto"/>
                  </w:divBdr>
                </w:div>
              </w:divsChild>
            </w:div>
            <w:div w:id="2131239623">
              <w:marLeft w:val="0"/>
              <w:marRight w:val="0"/>
              <w:marTop w:val="0"/>
              <w:marBottom w:val="0"/>
              <w:divBdr>
                <w:top w:val="none" w:sz="0" w:space="0" w:color="auto"/>
                <w:left w:val="none" w:sz="0" w:space="0" w:color="auto"/>
                <w:bottom w:val="none" w:sz="0" w:space="0" w:color="auto"/>
                <w:right w:val="none" w:sz="0" w:space="0" w:color="auto"/>
              </w:divBdr>
            </w:div>
            <w:div w:id="2033991977">
              <w:marLeft w:val="0"/>
              <w:marRight w:val="0"/>
              <w:marTop w:val="0"/>
              <w:marBottom w:val="0"/>
              <w:divBdr>
                <w:top w:val="none" w:sz="0" w:space="0" w:color="auto"/>
                <w:left w:val="none" w:sz="0" w:space="0" w:color="auto"/>
                <w:bottom w:val="none" w:sz="0" w:space="0" w:color="auto"/>
                <w:right w:val="none" w:sz="0" w:space="0" w:color="auto"/>
              </w:divBdr>
              <w:divsChild>
                <w:div w:id="948585740">
                  <w:marLeft w:val="0"/>
                  <w:marRight w:val="0"/>
                  <w:marTop w:val="0"/>
                  <w:marBottom w:val="0"/>
                  <w:divBdr>
                    <w:top w:val="none" w:sz="0" w:space="0" w:color="auto"/>
                    <w:left w:val="none" w:sz="0" w:space="0" w:color="auto"/>
                    <w:bottom w:val="none" w:sz="0" w:space="0" w:color="auto"/>
                    <w:right w:val="none" w:sz="0" w:space="0" w:color="auto"/>
                  </w:divBdr>
                </w:div>
              </w:divsChild>
            </w:div>
            <w:div w:id="1551383853">
              <w:marLeft w:val="0"/>
              <w:marRight w:val="0"/>
              <w:marTop w:val="0"/>
              <w:marBottom w:val="0"/>
              <w:divBdr>
                <w:top w:val="none" w:sz="0" w:space="0" w:color="auto"/>
                <w:left w:val="none" w:sz="0" w:space="0" w:color="auto"/>
                <w:bottom w:val="none" w:sz="0" w:space="0" w:color="auto"/>
                <w:right w:val="none" w:sz="0" w:space="0" w:color="auto"/>
              </w:divBdr>
              <w:divsChild>
                <w:div w:id="1796944635">
                  <w:marLeft w:val="0"/>
                  <w:marRight w:val="0"/>
                  <w:marTop w:val="0"/>
                  <w:marBottom w:val="0"/>
                  <w:divBdr>
                    <w:top w:val="none" w:sz="0" w:space="0" w:color="auto"/>
                    <w:left w:val="none" w:sz="0" w:space="0" w:color="auto"/>
                    <w:bottom w:val="none" w:sz="0" w:space="0" w:color="auto"/>
                    <w:right w:val="none" w:sz="0" w:space="0" w:color="auto"/>
                  </w:divBdr>
                </w:div>
              </w:divsChild>
            </w:div>
            <w:div w:id="71509617">
              <w:marLeft w:val="0"/>
              <w:marRight w:val="0"/>
              <w:marTop w:val="0"/>
              <w:marBottom w:val="0"/>
              <w:divBdr>
                <w:top w:val="none" w:sz="0" w:space="0" w:color="auto"/>
                <w:left w:val="none" w:sz="0" w:space="0" w:color="auto"/>
                <w:bottom w:val="none" w:sz="0" w:space="0" w:color="auto"/>
                <w:right w:val="none" w:sz="0" w:space="0" w:color="auto"/>
              </w:divBdr>
            </w:div>
            <w:div w:id="1462573557">
              <w:marLeft w:val="0"/>
              <w:marRight w:val="0"/>
              <w:marTop w:val="0"/>
              <w:marBottom w:val="0"/>
              <w:divBdr>
                <w:top w:val="none" w:sz="0" w:space="0" w:color="auto"/>
                <w:left w:val="none" w:sz="0" w:space="0" w:color="auto"/>
                <w:bottom w:val="none" w:sz="0" w:space="0" w:color="auto"/>
                <w:right w:val="none" w:sz="0" w:space="0" w:color="auto"/>
              </w:divBdr>
            </w:div>
            <w:div w:id="522015963">
              <w:marLeft w:val="0"/>
              <w:marRight w:val="0"/>
              <w:marTop w:val="0"/>
              <w:marBottom w:val="0"/>
              <w:divBdr>
                <w:top w:val="none" w:sz="0" w:space="0" w:color="auto"/>
                <w:left w:val="none" w:sz="0" w:space="0" w:color="auto"/>
                <w:bottom w:val="none" w:sz="0" w:space="0" w:color="auto"/>
                <w:right w:val="none" w:sz="0" w:space="0" w:color="auto"/>
              </w:divBdr>
              <w:divsChild>
                <w:div w:id="1718620472">
                  <w:marLeft w:val="0"/>
                  <w:marRight w:val="0"/>
                  <w:marTop w:val="0"/>
                  <w:marBottom w:val="0"/>
                  <w:divBdr>
                    <w:top w:val="none" w:sz="0" w:space="0" w:color="auto"/>
                    <w:left w:val="none" w:sz="0" w:space="0" w:color="auto"/>
                    <w:bottom w:val="none" w:sz="0" w:space="0" w:color="auto"/>
                    <w:right w:val="none" w:sz="0" w:space="0" w:color="auto"/>
                  </w:divBdr>
                </w:div>
              </w:divsChild>
            </w:div>
            <w:div w:id="1408528648">
              <w:marLeft w:val="0"/>
              <w:marRight w:val="0"/>
              <w:marTop w:val="0"/>
              <w:marBottom w:val="0"/>
              <w:divBdr>
                <w:top w:val="none" w:sz="0" w:space="0" w:color="auto"/>
                <w:left w:val="none" w:sz="0" w:space="0" w:color="auto"/>
                <w:bottom w:val="none" w:sz="0" w:space="0" w:color="auto"/>
                <w:right w:val="none" w:sz="0" w:space="0" w:color="auto"/>
              </w:divBdr>
              <w:divsChild>
                <w:div w:id="197613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08009">
      <w:bodyDiv w:val="1"/>
      <w:marLeft w:val="0"/>
      <w:marRight w:val="0"/>
      <w:marTop w:val="0"/>
      <w:marBottom w:val="0"/>
      <w:divBdr>
        <w:top w:val="none" w:sz="0" w:space="0" w:color="auto"/>
        <w:left w:val="none" w:sz="0" w:space="0" w:color="auto"/>
        <w:bottom w:val="none" w:sz="0" w:space="0" w:color="auto"/>
        <w:right w:val="none" w:sz="0" w:space="0" w:color="auto"/>
      </w:divBdr>
    </w:div>
    <w:div w:id="1295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dirobr.ru/npd-doc?npmid=99&amp;npid=542682030&amp;anchor=XA00M802MO" TargetMode="External"/><Relationship Id="rId13"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e.zamdirobr.ru/npd-doc?npmid=99&amp;npid=542682030&amp;anchor=XA00M802MO" TargetMode="External"/><Relationship Id="rId12" Type="http://schemas.openxmlformats.org/officeDocument/2006/relationships/hyperlink" Target="https://e.profkiosk.ru/service_tbn2/jrvq02.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zamdirobr.ru/npd-doc?npmid=99&amp;npid=542682026&amp;anchor=XA00M8E2MP" TargetMode="External"/><Relationship Id="rId11" Type="http://schemas.openxmlformats.org/officeDocument/2006/relationships/hyperlink" Target="https://e.zamdirobr.ru/npd-doc?npmid=99&amp;npid=542682026&amp;anchor=XA00M9G2N4"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s://e.zamdirobr.ru/npd-doc?npmid=99&amp;npid=542682030&amp;anchor=ZAP2EII3HP" TargetMode="External"/><Relationship Id="rId4" Type="http://schemas.openxmlformats.org/officeDocument/2006/relationships/image" Target="media/image1.png"/><Relationship Id="rId9" Type="http://schemas.openxmlformats.org/officeDocument/2006/relationships/hyperlink" Target="https://e.zamdirobr.ru/npd-doc?npmid=99&amp;npid=542682026&amp;anchor=XA00M9G2N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1585</Words>
  <Characters>9037</Characters>
  <Application>Microsoft Office Word</Application>
  <DocSecurity>0</DocSecurity>
  <Lines>75</Lines>
  <Paragraphs>21</Paragraphs>
  <ScaleCrop>false</ScaleCrop>
  <Company/>
  <LinksUpToDate>false</LinksUpToDate>
  <CharactersWithSpaces>10601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Тихонова</dc:creator>
  <cp:keywords/>
  <dc:description/>
  <cp:lastModifiedBy>Учитель</cp:lastModifiedBy>
  <cp:revision>6</cp:revision>
  <dcterms:created xsi:type="dcterms:W3CDTF">2021-01-30T10:33:00Z</dcterms:created>
  <dcterms:modified xsi:type="dcterms:W3CDTF">2021-02-26T09:30:00Z</dcterms:modified>
</cp:coreProperties>
</file>